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CB" w:rsidRDefault="00382FCB" w:rsidP="00382FCB">
      <w:pPr>
        <w:spacing w:after="0"/>
        <w:ind w:right="-58"/>
        <w:rPr>
          <w:rFonts w:asciiTheme="minorHAnsi" w:hAnsiTheme="minorHAnsi" w:cstheme="minorHAnsi"/>
          <w:szCs w:val="24"/>
        </w:rPr>
      </w:pPr>
      <w:r w:rsidRPr="00382FCB">
        <w:rPr>
          <w:rFonts w:asciiTheme="minorHAnsi" w:hAnsiTheme="minorHAnsi" w:cstheme="minorHAnsi"/>
          <w:b/>
          <w:noProof/>
          <w:szCs w:val="24"/>
        </w:rPr>
        <w:drawing>
          <wp:anchor distT="0" distB="0" distL="114300" distR="114300" simplePos="0" relativeHeight="251658240" behindDoc="0" locked="0" layoutInCell="1" allowOverlap="1" wp14:anchorId="0D2B969B" wp14:editId="5C3D644A">
            <wp:simplePos x="0" y="0"/>
            <wp:positionH relativeFrom="margin">
              <wp:posOffset>3691635</wp:posOffset>
            </wp:positionH>
            <wp:positionV relativeFrom="margin">
              <wp:posOffset>-329939</wp:posOffset>
            </wp:positionV>
            <wp:extent cx="2459355" cy="873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OA_LOGO_horizontal.jpg"/>
                    <pic:cNvPicPr/>
                  </pic:nvPicPr>
                  <pic:blipFill rotWithShape="1">
                    <a:blip r:embed="rId9" cstate="print">
                      <a:extLst>
                        <a:ext uri="{28A0092B-C50C-407E-A947-70E740481C1C}">
                          <a14:useLocalDpi xmlns:a14="http://schemas.microsoft.com/office/drawing/2010/main" val="0"/>
                        </a:ext>
                      </a:extLst>
                    </a:blip>
                    <a:srcRect l="3110" t="8440" r="2354"/>
                    <a:stretch/>
                  </pic:blipFill>
                  <pic:spPr bwMode="auto">
                    <a:xfrm>
                      <a:off x="0" y="0"/>
                      <a:ext cx="2459355" cy="87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030" w:rsidRPr="00382FCB">
        <w:rPr>
          <w:rFonts w:asciiTheme="minorHAnsi" w:hAnsiTheme="minorHAnsi" w:cstheme="minorHAnsi"/>
          <w:b/>
          <w:noProof/>
          <w:szCs w:val="24"/>
        </w:rPr>
        <w:t>Job Title:</w:t>
      </w:r>
      <w:r w:rsidR="00387030" w:rsidRPr="00382FCB">
        <w:rPr>
          <w:rFonts w:asciiTheme="minorHAnsi" w:hAnsiTheme="minorHAnsi" w:cstheme="minorHAnsi"/>
          <w:noProof/>
          <w:szCs w:val="24"/>
        </w:rPr>
        <w:t xml:space="preserve"> </w:t>
      </w:r>
      <w:r w:rsidR="00867947">
        <w:rPr>
          <w:rFonts w:asciiTheme="minorHAnsi" w:hAnsiTheme="minorHAnsi" w:cstheme="minorHAnsi"/>
          <w:szCs w:val="24"/>
        </w:rPr>
        <w:t xml:space="preserve">Board of Directors </w:t>
      </w:r>
    </w:p>
    <w:p w:rsidR="00382FCB" w:rsidRPr="00382FCB" w:rsidRDefault="00382FCB" w:rsidP="00382FCB">
      <w:pPr>
        <w:spacing w:after="0"/>
        <w:ind w:right="-58"/>
        <w:rPr>
          <w:rFonts w:asciiTheme="minorHAnsi" w:hAnsiTheme="minorHAnsi" w:cstheme="minorHAnsi"/>
          <w:szCs w:val="24"/>
        </w:rPr>
      </w:pPr>
    </w:p>
    <w:p w:rsidR="00867947" w:rsidRDefault="00867947" w:rsidP="00867947">
      <w:pPr>
        <w:rPr>
          <w:rFonts w:asciiTheme="minorHAnsi" w:hAnsiTheme="minorHAnsi" w:cstheme="minorHAnsi"/>
          <w:spacing w:val="-2"/>
          <w:szCs w:val="24"/>
        </w:rPr>
      </w:pPr>
    </w:p>
    <w:p w:rsidR="00867947" w:rsidRPr="00867947" w:rsidRDefault="003361DA" w:rsidP="00867947">
      <w:pPr>
        <w:rPr>
          <w:rFonts w:asciiTheme="minorHAnsi" w:hAnsiTheme="minorHAnsi" w:cstheme="minorHAnsi"/>
          <w:b/>
          <w:spacing w:val="-2"/>
          <w:szCs w:val="24"/>
        </w:rPr>
      </w:pPr>
      <w:r>
        <w:rPr>
          <w:rFonts w:asciiTheme="minorHAnsi" w:hAnsiTheme="minorHAnsi" w:cstheme="minorHAnsi"/>
          <w:b/>
          <w:spacing w:val="-2"/>
          <w:szCs w:val="24"/>
        </w:rPr>
        <w:t>Purpose &amp; Mission:</w:t>
      </w:r>
    </w:p>
    <w:p w:rsidR="00867947" w:rsidRPr="00867947" w:rsidRDefault="00867947" w:rsidP="00867947">
      <w:pPr>
        <w:rPr>
          <w:rFonts w:asciiTheme="minorHAnsi" w:hAnsiTheme="minorHAnsi" w:cstheme="minorHAnsi"/>
          <w:spacing w:val="-2"/>
          <w:szCs w:val="24"/>
        </w:rPr>
      </w:pPr>
      <w:r w:rsidRPr="00867947">
        <w:rPr>
          <w:rFonts w:asciiTheme="minorHAnsi" w:hAnsiTheme="minorHAnsi" w:cstheme="minorHAnsi"/>
          <w:spacing w:val="-2"/>
          <w:szCs w:val="24"/>
        </w:rPr>
        <w:t>The purpose of Friends of Alta is to protect our natural resources for generations to come.</w:t>
      </w:r>
      <w:r w:rsidR="00967B1B">
        <w:rPr>
          <w:rFonts w:asciiTheme="minorHAnsi" w:hAnsiTheme="minorHAnsi" w:cstheme="minorHAnsi"/>
          <w:spacing w:val="-2"/>
          <w:szCs w:val="24"/>
        </w:rPr>
        <w:t xml:space="preserve"> </w:t>
      </w:r>
      <w:r w:rsidRPr="00867947">
        <w:rPr>
          <w:rFonts w:asciiTheme="minorHAnsi" w:hAnsiTheme="minorHAnsi" w:cstheme="minorHAnsi"/>
          <w:spacing w:val="-2"/>
          <w:szCs w:val="24"/>
        </w:rPr>
        <w:t>This allows the agency to partner with local, state and national agencies, nonprofit organizations and individuals who shar</w:t>
      </w:r>
      <w:r>
        <w:rPr>
          <w:rFonts w:asciiTheme="minorHAnsi" w:hAnsiTheme="minorHAnsi" w:cstheme="minorHAnsi"/>
          <w:spacing w:val="-2"/>
          <w:szCs w:val="24"/>
        </w:rPr>
        <w:t>e a commitment to conservation.</w:t>
      </w:r>
    </w:p>
    <w:p w:rsidR="00867947" w:rsidRPr="00867947" w:rsidRDefault="00867947" w:rsidP="00867947">
      <w:pPr>
        <w:rPr>
          <w:rFonts w:asciiTheme="minorHAnsi" w:hAnsiTheme="minorHAnsi" w:cstheme="minorHAnsi"/>
          <w:spacing w:val="-2"/>
          <w:szCs w:val="24"/>
        </w:rPr>
      </w:pPr>
      <w:r w:rsidRPr="00867947">
        <w:rPr>
          <w:rFonts w:asciiTheme="minorHAnsi" w:hAnsiTheme="minorHAnsi" w:cstheme="minorHAnsi"/>
          <w:spacing w:val="-2"/>
          <w:szCs w:val="24"/>
        </w:rPr>
        <w:t>Our mission is to protect and preserve Alta’s unique envir</w:t>
      </w:r>
      <w:r>
        <w:rPr>
          <w:rFonts w:asciiTheme="minorHAnsi" w:hAnsiTheme="minorHAnsi" w:cstheme="minorHAnsi"/>
          <w:spacing w:val="-2"/>
          <w:szCs w:val="24"/>
        </w:rPr>
        <w:t>onment, heritage and character.</w:t>
      </w:r>
    </w:p>
    <w:p w:rsidR="00867947" w:rsidRPr="00867947" w:rsidRDefault="00867947" w:rsidP="00867947">
      <w:pPr>
        <w:rPr>
          <w:rFonts w:asciiTheme="minorHAnsi" w:hAnsiTheme="minorHAnsi" w:cstheme="minorHAnsi"/>
          <w:spacing w:val="-2"/>
          <w:szCs w:val="24"/>
        </w:rPr>
      </w:pPr>
      <w:r w:rsidRPr="00867947">
        <w:rPr>
          <w:rFonts w:asciiTheme="minorHAnsi" w:hAnsiTheme="minorHAnsi" w:cstheme="minorHAnsi"/>
          <w:spacing w:val="-2"/>
          <w:szCs w:val="24"/>
        </w:rPr>
        <w:t>Our work is based on these core values:</w:t>
      </w:r>
    </w:p>
    <w:p w:rsidR="00867947" w:rsidRDefault="00867947" w:rsidP="00867947">
      <w:pPr>
        <w:pStyle w:val="ListParagraph"/>
        <w:numPr>
          <w:ilvl w:val="0"/>
          <w:numId w:val="19"/>
        </w:numPr>
        <w:rPr>
          <w:rFonts w:asciiTheme="minorHAnsi" w:hAnsiTheme="minorHAnsi" w:cstheme="minorHAnsi"/>
          <w:spacing w:val="-2"/>
          <w:szCs w:val="24"/>
        </w:rPr>
      </w:pPr>
      <w:r w:rsidRPr="00867947">
        <w:rPr>
          <w:rFonts w:asciiTheme="minorHAnsi" w:hAnsiTheme="minorHAnsi" w:cstheme="minorHAnsi"/>
          <w:spacing w:val="-2"/>
          <w:szCs w:val="24"/>
        </w:rPr>
        <w:t>Alta is a small but vibrant mountain community of people and businesses. We value the diversity and independence of the businesses that call Alta home. We are committed to sustaining the local economy.</w:t>
      </w:r>
    </w:p>
    <w:p w:rsidR="00867947" w:rsidRDefault="00867947" w:rsidP="00867947">
      <w:pPr>
        <w:pStyle w:val="ListParagraph"/>
        <w:numPr>
          <w:ilvl w:val="0"/>
          <w:numId w:val="19"/>
        </w:numPr>
        <w:rPr>
          <w:rFonts w:asciiTheme="minorHAnsi" w:hAnsiTheme="minorHAnsi" w:cstheme="minorHAnsi"/>
          <w:spacing w:val="-2"/>
          <w:szCs w:val="24"/>
        </w:rPr>
      </w:pPr>
      <w:r w:rsidRPr="00867947">
        <w:rPr>
          <w:rFonts w:asciiTheme="minorHAnsi" w:hAnsiTheme="minorHAnsi" w:cstheme="minorHAnsi"/>
          <w:spacing w:val="-2"/>
          <w:szCs w:val="24"/>
        </w:rPr>
        <w:t>Alta is a critical ecosystem whose benefits extend far beyond Little Cottonwood Canyons. We devote tactical and strategic resources to protecting the watershed and Albion Basin.</w:t>
      </w:r>
    </w:p>
    <w:p w:rsidR="00867947" w:rsidRDefault="00867947" w:rsidP="00867947">
      <w:pPr>
        <w:pStyle w:val="ListParagraph"/>
        <w:numPr>
          <w:ilvl w:val="0"/>
          <w:numId w:val="19"/>
        </w:numPr>
        <w:rPr>
          <w:rFonts w:asciiTheme="minorHAnsi" w:hAnsiTheme="minorHAnsi" w:cstheme="minorHAnsi"/>
          <w:spacing w:val="-2"/>
          <w:szCs w:val="24"/>
        </w:rPr>
      </w:pPr>
      <w:r w:rsidRPr="00867947">
        <w:rPr>
          <w:rFonts w:asciiTheme="minorHAnsi" w:hAnsiTheme="minorHAnsi" w:cstheme="minorHAnsi"/>
          <w:spacing w:val="-2"/>
          <w:szCs w:val="24"/>
        </w:rPr>
        <w:t>We base our work on science and research. We are experts in where development can take place in Alta, and are diligent stewards of the land.</w:t>
      </w:r>
    </w:p>
    <w:p w:rsidR="00867947" w:rsidRPr="00867947" w:rsidRDefault="00867947" w:rsidP="00867947">
      <w:pPr>
        <w:pStyle w:val="ListParagraph"/>
        <w:numPr>
          <w:ilvl w:val="0"/>
          <w:numId w:val="19"/>
        </w:numPr>
        <w:rPr>
          <w:rFonts w:asciiTheme="minorHAnsi" w:hAnsiTheme="minorHAnsi" w:cstheme="minorHAnsi"/>
          <w:spacing w:val="-2"/>
          <w:szCs w:val="24"/>
        </w:rPr>
      </w:pPr>
      <w:r w:rsidRPr="00867947">
        <w:rPr>
          <w:rFonts w:asciiTheme="minorHAnsi" w:hAnsiTheme="minorHAnsi" w:cstheme="minorHAnsi"/>
          <w:spacing w:val="-2"/>
          <w:szCs w:val="24"/>
        </w:rPr>
        <w:t>We are future oriented. We know that Alta will change over time. However we believe that the inevitable changes that the future brings can occur with transparency in decision making, respect for the recreational base of our local economy, and the preservation of this unique place on earth.</w:t>
      </w:r>
    </w:p>
    <w:p w:rsidR="00867947" w:rsidRPr="00867947" w:rsidRDefault="00867947" w:rsidP="00867947">
      <w:pPr>
        <w:rPr>
          <w:rFonts w:asciiTheme="minorHAnsi" w:hAnsiTheme="minorHAnsi" w:cstheme="minorHAnsi"/>
          <w:spacing w:val="-2"/>
          <w:szCs w:val="24"/>
        </w:rPr>
      </w:pPr>
      <w:r w:rsidRPr="00867947">
        <w:rPr>
          <w:rFonts w:asciiTheme="minorHAnsi" w:hAnsiTheme="minorHAnsi" w:cstheme="minorHAnsi"/>
          <w:spacing w:val="-2"/>
          <w:szCs w:val="24"/>
        </w:rPr>
        <w:t>Alta is a state of mind as well as a place on earth. We are accountable to all who call Alta home, whether for a week spent skiing every year, a summer’s day, or a lifetime. We also share responsibility with others for preserving the watershed that all residents of the Salt</w:t>
      </w:r>
      <w:r>
        <w:rPr>
          <w:rFonts w:asciiTheme="minorHAnsi" w:hAnsiTheme="minorHAnsi" w:cstheme="minorHAnsi"/>
          <w:spacing w:val="-2"/>
          <w:szCs w:val="24"/>
        </w:rPr>
        <w:t xml:space="preserve"> Lake Valley rely on every day.</w:t>
      </w:r>
    </w:p>
    <w:p w:rsidR="00867947" w:rsidRPr="00382FCB" w:rsidRDefault="00867947" w:rsidP="00867947">
      <w:pPr>
        <w:rPr>
          <w:rFonts w:asciiTheme="minorHAnsi" w:hAnsiTheme="minorHAnsi" w:cstheme="minorHAnsi"/>
          <w:spacing w:val="-2"/>
          <w:szCs w:val="24"/>
        </w:rPr>
      </w:pPr>
      <w:r w:rsidRPr="00867947">
        <w:rPr>
          <w:rFonts w:asciiTheme="minorHAnsi" w:hAnsiTheme="minorHAnsi" w:cstheme="minorHAnsi"/>
          <w:spacing w:val="-2"/>
          <w:szCs w:val="24"/>
        </w:rPr>
        <w:t>This is a complex set of responsibilities. Therefore partnerships, land trust, public advocacy, strategic legal recourse, science and educational programs are each an important part of our competitive advantage.</w:t>
      </w:r>
    </w:p>
    <w:p w:rsidR="00867947" w:rsidRDefault="00867947" w:rsidP="00BA0812">
      <w:pPr>
        <w:rPr>
          <w:rFonts w:asciiTheme="minorHAnsi" w:hAnsiTheme="minorHAnsi" w:cstheme="minorHAnsi"/>
          <w:b/>
          <w:szCs w:val="24"/>
        </w:rPr>
      </w:pPr>
      <w:r>
        <w:rPr>
          <w:rFonts w:asciiTheme="minorHAnsi" w:hAnsiTheme="minorHAnsi" w:cstheme="minorHAnsi"/>
          <w:b/>
          <w:szCs w:val="24"/>
        </w:rPr>
        <w:t xml:space="preserve">Skills &amp; Talent: </w:t>
      </w:r>
    </w:p>
    <w:p w:rsidR="00855037" w:rsidRPr="00855037" w:rsidRDefault="00855037" w:rsidP="00855037">
      <w:pPr>
        <w:pStyle w:val="ListParagraph"/>
        <w:numPr>
          <w:ilvl w:val="0"/>
          <w:numId w:val="21"/>
        </w:numPr>
        <w:rPr>
          <w:rFonts w:asciiTheme="minorHAnsi" w:hAnsiTheme="minorHAnsi" w:cstheme="minorHAnsi"/>
          <w:szCs w:val="24"/>
        </w:rPr>
      </w:pPr>
      <w:r w:rsidRPr="00855037">
        <w:rPr>
          <w:rFonts w:asciiTheme="minorHAnsi" w:hAnsiTheme="minorHAnsi" w:cstheme="minorHAnsi"/>
          <w:szCs w:val="24"/>
        </w:rPr>
        <w:t>For board members, we're currently looking for candidates with core competencies in finance/ capital campaign, community development/marketing, and legal professionals.</w:t>
      </w:r>
    </w:p>
    <w:p w:rsidR="00867947" w:rsidRPr="00867947" w:rsidRDefault="00867947" w:rsidP="00867947">
      <w:pPr>
        <w:pStyle w:val="ListParagraph"/>
        <w:numPr>
          <w:ilvl w:val="0"/>
          <w:numId w:val="21"/>
        </w:numPr>
        <w:rPr>
          <w:rFonts w:asciiTheme="minorHAnsi" w:hAnsiTheme="minorHAnsi" w:cstheme="minorHAnsi"/>
          <w:b/>
          <w:szCs w:val="24"/>
        </w:rPr>
      </w:pPr>
      <w:r w:rsidRPr="00867947">
        <w:rPr>
          <w:rFonts w:asciiTheme="minorHAnsi" w:hAnsiTheme="minorHAnsi" w:cstheme="minorHAnsi"/>
          <w:szCs w:val="24"/>
        </w:rPr>
        <w:t>Assurance that he/she has the time and inte</w:t>
      </w:r>
      <w:r>
        <w:rPr>
          <w:rFonts w:asciiTheme="minorHAnsi" w:hAnsiTheme="minorHAnsi" w:cstheme="minorHAnsi"/>
          <w:szCs w:val="24"/>
        </w:rPr>
        <w:t>rest to be engaged and active.</w:t>
      </w:r>
    </w:p>
    <w:p w:rsidR="00867947" w:rsidRPr="00867947" w:rsidRDefault="00867947" w:rsidP="00867947">
      <w:pPr>
        <w:pStyle w:val="ListParagraph"/>
        <w:numPr>
          <w:ilvl w:val="0"/>
          <w:numId w:val="21"/>
        </w:numPr>
        <w:rPr>
          <w:rFonts w:asciiTheme="minorHAnsi" w:hAnsiTheme="minorHAnsi" w:cstheme="minorHAnsi"/>
          <w:b/>
          <w:szCs w:val="24"/>
        </w:rPr>
      </w:pPr>
      <w:r w:rsidRPr="00867947">
        <w:rPr>
          <w:rFonts w:asciiTheme="minorHAnsi" w:hAnsiTheme="minorHAnsi" w:cstheme="minorHAnsi"/>
          <w:szCs w:val="24"/>
        </w:rPr>
        <w:t>Credible individual with knowledge of and influence in the community.</w:t>
      </w:r>
    </w:p>
    <w:p w:rsidR="00867947" w:rsidRPr="00867947" w:rsidRDefault="00867947" w:rsidP="00867947">
      <w:pPr>
        <w:pStyle w:val="ListParagraph"/>
        <w:numPr>
          <w:ilvl w:val="0"/>
          <w:numId w:val="21"/>
        </w:numPr>
        <w:rPr>
          <w:rFonts w:asciiTheme="minorHAnsi" w:hAnsiTheme="minorHAnsi" w:cstheme="minorHAnsi"/>
          <w:b/>
          <w:szCs w:val="24"/>
        </w:rPr>
      </w:pPr>
      <w:r w:rsidRPr="00867947">
        <w:rPr>
          <w:rFonts w:asciiTheme="minorHAnsi" w:hAnsiTheme="minorHAnsi" w:cstheme="minorHAnsi"/>
          <w:szCs w:val="24"/>
        </w:rPr>
        <w:t>Potential for fu</w:t>
      </w:r>
      <w:r>
        <w:rPr>
          <w:rFonts w:asciiTheme="minorHAnsi" w:hAnsiTheme="minorHAnsi" w:cstheme="minorHAnsi"/>
          <w:szCs w:val="24"/>
        </w:rPr>
        <w:t>ture leadership role on Board.</w:t>
      </w:r>
    </w:p>
    <w:p w:rsidR="00867947" w:rsidRPr="00867947" w:rsidRDefault="00867947" w:rsidP="00867947">
      <w:pPr>
        <w:pStyle w:val="ListParagraph"/>
        <w:numPr>
          <w:ilvl w:val="0"/>
          <w:numId w:val="21"/>
        </w:numPr>
        <w:rPr>
          <w:rFonts w:asciiTheme="minorHAnsi" w:hAnsiTheme="minorHAnsi" w:cstheme="minorHAnsi"/>
          <w:b/>
          <w:szCs w:val="24"/>
        </w:rPr>
      </w:pPr>
      <w:r w:rsidRPr="00867947">
        <w:rPr>
          <w:rFonts w:asciiTheme="minorHAnsi" w:hAnsiTheme="minorHAnsi" w:cstheme="minorHAnsi"/>
          <w:szCs w:val="24"/>
        </w:rPr>
        <w:t>Intention of making Friends of Alta a high priorit</w:t>
      </w:r>
      <w:r>
        <w:rPr>
          <w:rFonts w:asciiTheme="minorHAnsi" w:hAnsiTheme="minorHAnsi" w:cstheme="minorHAnsi"/>
          <w:szCs w:val="24"/>
        </w:rPr>
        <w:t>y for personal financial giving</w:t>
      </w:r>
    </w:p>
    <w:p w:rsidR="00867947" w:rsidRPr="00867947" w:rsidRDefault="00867947" w:rsidP="00867947">
      <w:pPr>
        <w:pStyle w:val="ListParagraph"/>
        <w:numPr>
          <w:ilvl w:val="0"/>
          <w:numId w:val="21"/>
        </w:numPr>
        <w:rPr>
          <w:rFonts w:asciiTheme="minorHAnsi" w:hAnsiTheme="minorHAnsi" w:cstheme="minorHAnsi"/>
          <w:b/>
          <w:szCs w:val="24"/>
        </w:rPr>
      </w:pPr>
      <w:r w:rsidRPr="00867947">
        <w:rPr>
          <w:rFonts w:asciiTheme="minorHAnsi" w:hAnsiTheme="minorHAnsi" w:cstheme="minorHAnsi"/>
          <w:szCs w:val="24"/>
        </w:rPr>
        <w:t>Willing to leverage personal and professional social capital to promote Friends of Alta</w:t>
      </w:r>
      <w:r>
        <w:rPr>
          <w:rFonts w:asciiTheme="minorHAnsi" w:hAnsiTheme="minorHAnsi" w:cstheme="minorHAnsi"/>
          <w:szCs w:val="24"/>
        </w:rPr>
        <w:t xml:space="preserve"> mission.</w:t>
      </w:r>
      <w:r w:rsidRPr="00867947">
        <w:rPr>
          <w:rFonts w:asciiTheme="minorHAnsi" w:hAnsiTheme="minorHAnsi" w:cstheme="minorHAnsi"/>
          <w:szCs w:val="24"/>
        </w:rPr>
        <w:t xml:space="preserve"> </w:t>
      </w:r>
    </w:p>
    <w:p w:rsidR="00867947" w:rsidRPr="007466E7" w:rsidRDefault="00867947" w:rsidP="00BA0812">
      <w:pPr>
        <w:pStyle w:val="ListParagraph"/>
        <w:numPr>
          <w:ilvl w:val="0"/>
          <w:numId w:val="21"/>
        </w:numPr>
        <w:rPr>
          <w:rFonts w:asciiTheme="minorHAnsi" w:hAnsiTheme="minorHAnsi" w:cstheme="minorHAnsi"/>
          <w:b/>
          <w:szCs w:val="24"/>
        </w:rPr>
      </w:pPr>
      <w:r w:rsidRPr="00867947">
        <w:rPr>
          <w:rFonts w:asciiTheme="minorHAnsi" w:hAnsiTheme="minorHAnsi" w:cstheme="minorHAnsi"/>
          <w:szCs w:val="24"/>
        </w:rPr>
        <w:t>Commitment to the Friends of Alta; its values and an understanding of its objectives, organization, services, and the responsibilities and relationships of working with</w:t>
      </w:r>
      <w:r w:rsidR="007466E7">
        <w:rPr>
          <w:rFonts w:asciiTheme="minorHAnsi" w:hAnsiTheme="minorHAnsi" w:cstheme="minorHAnsi"/>
          <w:szCs w:val="24"/>
        </w:rPr>
        <w:t xml:space="preserve"> donors, volunteers and partner</w:t>
      </w:r>
    </w:p>
    <w:p w:rsidR="00867947" w:rsidRDefault="00867947" w:rsidP="00867947">
      <w:pPr>
        <w:rPr>
          <w:rFonts w:asciiTheme="minorHAnsi" w:hAnsiTheme="minorHAnsi" w:cstheme="minorHAnsi"/>
          <w:szCs w:val="24"/>
        </w:rPr>
      </w:pPr>
      <w:r w:rsidRPr="00867947">
        <w:rPr>
          <w:rFonts w:asciiTheme="minorHAnsi" w:hAnsiTheme="minorHAnsi" w:cstheme="minorHAnsi"/>
          <w:b/>
          <w:szCs w:val="24"/>
        </w:rPr>
        <w:lastRenderedPageBreak/>
        <w:t xml:space="preserve">Meeting Frequency: </w:t>
      </w:r>
      <w:r w:rsidRPr="00867947">
        <w:rPr>
          <w:rFonts w:asciiTheme="minorHAnsi" w:hAnsiTheme="minorHAnsi" w:cstheme="minorHAnsi"/>
          <w:szCs w:val="24"/>
        </w:rPr>
        <w:t>Varies per month, includes regularly scheduled board meetings, committee meetings</w:t>
      </w:r>
      <w:r>
        <w:rPr>
          <w:rFonts w:asciiTheme="minorHAnsi" w:hAnsiTheme="minorHAnsi" w:cstheme="minorHAnsi"/>
          <w:szCs w:val="24"/>
        </w:rPr>
        <w:t>,</w:t>
      </w:r>
      <w:r w:rsidRPr="00867947">
        <w:rPr>
          <w:rFonts w:asciiTheme="minorHAnsi" w:hAnsiTheme="minorHAnsi" w:cstheme="minorHAnsi"/>
          <w:szCs w:val="24"/>
        </w:rPr>
        <w:t xml:space="preserve"> and special events</w:t>
      </w:r>
    </w:p>
    <w:p w:rsidR="00867947" w:rsidRPr="00867947" w:rsidRDefault="00867947" w:rsidP="00867947">
      <w:pPr>
        <w:pStyle w:val="ListParagraph"/>
        <w:numPr>
          <w:ilvl w:val="0"/>
          <w:numId w:val="20"/>
        </w:numPr>
        <w:rPr>
          <w:rFonts w:asciiTheme="minorHAnsi" w:hAnsiTheme="minorHAnsi" w:cstheme="minorHAnsi"/>
          <w:b/>
          <w:szCs w:val="24"/>
        </w:rPr>
      </w:pPr>
      <w:r>
        <w:rPr>
          <w:rFonts w:asciiTheme="minorHAnsi" w:hAnsiTheme="minorHAnsi" w:cstheme="minorHAnsi"/>
          <w:b/>
          <w:szCs w:val="24"/>
        </w:rPr>
        <w:t xml:space="preserve">Board Meetings- </w:t>
      </w:r>
      <w:r>
        <w:rPr>
          <w:rFonts w:asciiTheme="minorHAnsi" w:hAnsiTheme="minorHAnsi" w:cstheme="minorHAnsi"/>
          <w:szCs w:val="24"/>
        </w:rPr>
        <w:t>Once a quarter (4 times a year) for 2 hours</w:t>
      </w:r>
    </w:p>
    <w:p w:rsidR="00867947" w:rsidRPr="00867947" w:rsidRDefault="00867947" w:rsidP="00867947">
      <w:pPr>
        <w:pStyle w:val="ListParagraph"/>
        <w:numPr>
          <w:ilvl w:val="0"/>
          <w:numId w:val="20"/>
        </w:numPr>
        <w:rPr>
          <w:rFonts w:asciiTheme="minorHAnsi" w:hAnsiTheme="minorHAnsi" w:cstheme="minorHAnsi"/>
          <w:b/>
          <w:szCs w:val="24"/>
        </w:rPr>
      </w:pPr>
      <w:r>
        <w:rPr>
          <w:rFonts w:asciiTheme="minorHAnsi" w:hAnsiTheme="minorHAnsi" w:cstheme="minorHAnsi"/>
          <w:b/>
          <w:szCs w:val="24"/>
        </w:rPr>
        <w:t xml:space="preserve">Sub-committees- </w:t>
      </w:r>
      <w:r w:rsidRPr="00867947">
        <w:rPr>
          <w:rFonts w:asciiTheme="minorHAnsi" w:hAnsiTheme="minorHAnsi" w:cstheme="minorHAnsi"/>
          <w:szCs w:val="24"/>
        </w:rPr>
        <w:t>varies, some meet monthly for an hour and some meet quarterly for an hour</w:t>
      </w:r>
      <w:r>
        <w:rPr>
          <w:rFonts w:asciiTheme="minorHAnsi" w:hAnsiTheme="minorHAnsi" w:cstheme="minorHAnsi"/>
          <w:szCs w:val="24"/>
        </w:rPr>
        <w:t>.</w:t>
      </w:r>
      <w:r w:rsidR="00722442">
        <w:rPr>
          <w:rFonts w:asciiTheme="minorHAnsi" w:hAnsiTheme="minorHAnsi" w:cstheme="minorHAnsi"/>
          <w:szCs w:val="24"/>
        </w:rPr>
        <w:t xml:space="preserve"> There are 7 sub-committees that the board member can choose from. Although no sub-committee choice is required it is highly recommended. </w:t>
      </w:r>
    </w:p>
    <w:p w:rsidR="00867947" w:rsidRPr="00867947" w:rsidRDefault="00867947" w:rsidP="00867947">
      <w:pPr>
        <w:rPr>
          <w:rFonts w:asciiTheme="minorHAnsi" w:hAnsiTheme="minorHAnsi" w:cstheme="minorHAnsi"/>
          <w:b/>
          <w:szCs w:val="24"/>
        </w:rPr>
      </w:pPr>
      <w:r w:rsidRPr="00867947">
        <w:rPr>
          <w:rFonts w:asciiTheme="minorHAnsi" w:hAnsiTheme="minorHAnsi" w:cstheme="minorHAnsi"/>
          <w:b/>
          <w:szCs w:val="24"/>
        </w:rPr>
        <w:t xml:space="preserve">Overall Time Commitment: </w:t>
      </w:r>
      <w:r w:rsidR="00722442">
        <w:rPr>
          <w:rFonts w:asciiTheme="minorHAnsi" w:hAnsiTheme="minorHAnsi" w:cstheme="minorHAnsi"/>
          <w:szCs w:val="24"/>
        </w:rPr>
        <w:t>Approximately</w:t>
      </w:r>
      <w:r w:rsidR="00785FD9">
        <w:rPr>
          <w:rFonts w:asciiTheme="minorHAnsi" w:hAnsiTheme="minorHAnsi" w:cstheme="minorHAnsi"/>
          <w:szCs w:val="24"/>
        </w:rPr>
        <w:t xml:space="preserve"> 2 hour</w:t>
      </w:r>
      <w:r w:rsidRPr="00867947">
        <w:rPr>
          <w:rFonts w:asciiTheme="minorHAnsi" w:hAnsiTheme="minorHAnsi" w:cstheme="minorHAnsi"/>
          <w:szCs w:val="24"/>
        </w:rPr>
        <w:t xml:space="preserve"> per month</w:t>
      </w:r>
    </w:p>
    <w:p w:rsidR="00722442" w:rsidRPr="00722442" w:rsidRDefault="00722442" w:rsidP="00867947">
      <w:pPr>
        <w:rPr>
          <w:rFonts w:asciiTheme="minorHAnsi" w:hAnsiTheme="minorHAnsi" w:cstheme="minorHAnsi"/>
          <w:szCs w:val="24"/>
        </w:rPr>
      </w:pPr>
      <w:r w:rsidRPr="00722442">
        <w:rPr>
          <w:rFonts w:asciiTheme="minorHAnsi" w:hAnsiTheme="minorHAnsi" w:cstheme="minorHAnsi"/>
          <w:b/>
          <w:szCs w:val="24"/>
        </w:rPr>
        <w:t xml:space="preserve">Financial Commitment: </w:t>
      </w:r>
      <w:r>
        <w:rPr>
          <w:rFonts w:asciiTheme="minorHAnsi" w:hAnsiTheme="minorHAnsi" w:cstheme="minorHAnsi"/>
          <w:szCs w:val="24"/>
        </w:rPr>
        <w:t xml:space="preserve">No minimum financial donation required per a year but FOA should be one of the higher donation choices per a year. You can either make the donation yourself or recruit other individuals to make a donation to FOA. </w:t>
      </w:r>
    </w:p>
    <w:p w:rsidR="000B39E2" w:rsidRPr="00855037" w:rsidRDefault="00867947" w:rsidP="000B39E2">
      <w:pPr>
        <w:rPr>
          <w:rFonts w:asciiTheme="minorHAnsi" w:hAnsiTheme="minorHAnsi" w:cstheme="minorHAnsi"/>
          <w:b/>
          <w:szCs w:val="24"/>
        </w:rPr>
      </w:pPr>
      <w:r w:rsidRPr="00867947">
        <w:rPr>
          <w:rFonts w:asciiTheme="minorHAnsi" w:hAnsiTheme="minorHAnsi" w:cstheme="minorHAnsi"/>
          <w:b/>
          <w:szCs w:val="24"/>
        </w:rPr>
        <w:t>Position Summary:</w:t>
      </w:r>
    </w:p>
    <w:p w:rsidR="00722442" w:rsidRPr="00722442" w:rsidRDefault="00722442" w:rsidP="00722442">
      <w:pPr>
        <w:rPr>
          <w:rFonts w:ascii="Calibri" w:hAnsi="Calibri" w:cs="Calibri"/>
          <w:szCs w:val="24"/>
        </w:rPr>
      </w:pPr>
      <w:r w:rsidRPr="00722442">
        <w:rPr>
          <w:rFonts w:ascii="Calibri" w:hAnsi="Calibri" w:cs="Calibri"/>
          <w:szCs w:val="24"/>
        </w:rPr>
        <w:t>As the highest leadership body of the organization and to satisfy its fiduciary duties, the board is responsible for-</w:t>
      </w:r>
    </w:p>
    <w:p w:rsidR="00722442" w:rsidRPr="00722442" w:rsidRDefault="00722442" w:rsidP="00722442">
      <w:pPr>
        <w:rPr>
          <w:rFonts w:ascii="Calibri" w:hAnsi="Calibri" w:cs="Calibri"/>
          <w:szCs w:val="24"/>
        </w:rPr>
      </w:pPr>
      <w:r w:rsidRPr="00722442">
        <w:rPr>
          <w:rFonts w:ascii="Calibri" w:hAnsi="Calibri" w:cs="Calibri"/>
          <w:szCs w:val="24"/>
        </w:rPr>
        <w:t xml:space="preserve">• ensuring that </w:t>
      </w:r>
      <w:r w:rsidR="00855037">
        <w:rPr>
          <w:rFonts w:ascii="Calibri" w:hAnsi="Calibri" w:cs="Calibri"/>
          <w:szCs w:val="24"/>
        </w:rPr>
        <w:t>FOA</w:t>
      </w:r>
      <w:r w:rsidRPr="00722442">
        <w:rPr>
          <w:rFonts w:ascii="Calibri" w:hAnsi="Calibri" w:cs="Calibri"/>
          <w:szCs w:val="24"/>
        </w:rPr>
        <w:t xml:space="preserve"> adheres to the mission, vision, and values of the organization</w:t>
      </w:r>
    </w:p>
    <w:p w:rsidR="00722442" w:rsidRPr="00722442" w:rsidRDefault="00722442" w:rsidP="00722442">
      <w:pPr>
        <w:rPr>
          <w:rFonts w:ascii="Calibri" w:hAnsi="Calibri" w:cs="Calibri"/>
          <w:szCs w:val="24"/>
        </w:rPr>
      </w:pPr>
      <w:r w:rsidRPr="00722442">
        <w:rPr>
          <w:rFonts w:ascii="Calibri" w:hAnsi="Calibri" w:cs="Calibri"/>
          <w:szCs w:val="24"/>
        </w:rPr>
        <w:t>• selecting and evaluating the performance of the Executive Director</w:t>
      </w:r>
    </w:p>
    <w:p w:rsidR="00722442" w:rsidRPr="00722442" w:rsidRDefault="00722442" w:rsidP="00722442">
      <w:pPr>
        <w:rPr>
          <w:rFonts w:ascii="Calibri" w:hAnsi="Calibri" w:cs="Calibri"/>
          <w:szCs w:val="24"/>
        </w:rPr>
      </w:pPr>
      <w:r w:rsidRPr="00722442">
        <w:rPr>
          <w:rFonts w:ascii="Calibri" w:hAnsi="Calibri" w:cs="Calibri"/>
          <w:szCs w:val="24"/>
        </w:rPr>
        <w:t>• strategic and organizational planning</w:t>
      </w:r>
    </w:p>
    <w:p w:rsidR="00722442" w:rsidRPr="00722442" w:rsidRDefault="00722442" w:rsidP="00722442">
      <w:pPr>
        <w:rPr>
          <w:rFonts w:ascii="Calibri" w:hAnsi="Calibri" w:cs="Calibri"/>
          <w:szCs w:val="24"/>
        </w:rPr>
      </w:pPr>
      <w:r w:rsidRPr="00722442">
        <w:rPr>
          <w:rFonts w:ascii="Calibri" w:hAnsi="Calibri" w:cs="Calibri"/>
          <w:szCs w:val="24"/>
        </w:rPr>
        <w:t>• ensuring strong fiduciary oversight and financial management</w:t>
      </w:r>
    </w:p>
    <w:p w:rsidR="00722442" w:rsidRPr="00722442" w:rsidRDefault="00722442" w:rsidP="00722442">
      <w:pPr>
        <w:rPr>
          <w:rFonts w:ascii="Calibri" w:hAnsi="Calibri" w:cs="Calibri"/>
          <w:szCs w:val="24"/>
        </w:rPr>
      </w:pPr>
      <w:r w:rsidRPr="00722442">
        <w:rPr>
          <w:rFonts w:ascii="Calibri" w:hAnsi="Calibri" w:cs="Calibri"/>
          <w:szCs w:val="24"/>
        </w:rPr>
        <w:t>• fundraising and resource development specifically toward the goal</w:t>
      </w:r>
      <w:r w:rsidR="00855037">
        <w:rPr>
          <w:rFonts w:ascii="Calibri" w:hAnsi="Calibri" w:cs="Calibri"/>
          <w:szCs w:val="24"/>
        </w:rPr>
        <w:t>s of FOA</w:t>
      </w:r>
    </w:p>
    <w:p w:rsidR="00722442" w:rsidRPr="00722442" w:rsidRDefault="00722442" w:rsidP="00722442">
      <w:pPr>
        <w:rPr>
          <w:rFonts w:ascii="Calibri" w:hAnsi="Calibri" w:cs="Calibri"/>
          <w:szCs w:val="24"/>
        </w:rPr>
      </w:pPr>
      <w:r w:rsidRPr="00722442">
        <w:rPr>
          <w:rFonts w:ascii="Calibri" w:hAnsi="Calibri" w:cs="Calibri"/>
          <w:szCs w:val="24"/>
        </w:rPr>
        <w:t xml:space="preserve">• approving and monitoring </w:t>
      </w:r>
      <w:r w:rsidR="00855037">
        <w:rPr>
          <w:rFonts w:ascii="Calibri" w:hAnsi="Calibri" w:cs="Calibri"/>
          <w:szCs w:val="24"/>
        </w:rPr>
        <w:t>FOA’s</w:t>
      </w:r>
      <w:r w:rsidRPr="00722442">
        <w:rPr>
          <w:rFonts w:ascii="Calibri" w:hAnsi="Calibri" w:cs="Calibri"/>
          <w:szCs w:val="24"/>
        </w:rPr>
        <w:t xml:space="preserve"> programs and services</w:t>
      </w:r>
    </w:p>
    <w:p w:rsidR="00722442" w:rsidRPr="00722442" w:rsidRDefault="00722442" w:rsidP="00722442">
      <w:pPr>
        <w:rPr>
          <w:rFonts w:ascii="Calibri" w:hAnsi="Calibri" w:cs="Calibri"/>
          <w:szCs w:val="24"/>
        </w:rPr>
      </w:pPr>
      <w:r w:rsidRPr="00722442">
        <w:rPr>
          <w:rFonts w:ascii="Calibri" w:hAnsi="Calibri" w:cs="Calibri"/>
          <w:szCs w:val="24"/>
        </w:rPr>
        <w:t xml:space="preserve">• enhancing </w:t>
      </w:r>
      <w:r w:rsidR="00855037">
        <w:rPr>
          <w:rFonts w:ascii="Calibri" w:hAnsi="Calibri" w:cs="Calibri"/>
          <w:szCs w:val="24"/>
        </w:rPr>
        <w:t>FOA’s</w:t>
      </w:r>
      <w:r w:rsidRPr="00722442">
        <w:rPr>
          <w:rFonts w:ascii="Calibri" w:hAnsi="Calibri" w:cs="Calibri"/>
          <w:szCs w:val="24"/>
        </w:rPr>
        <w:t xml:space="preserve"> public image</w:t>
      </w:r>
    </w:p>
    <w:p w:rsidR="00722442" w:rsidRDefault="00722442" w:rsidP="00722442">
      <w:pPr>
        <w:rPr>
          <w:rFonts w:ascii="Calibri" w:hAnsi="Calibri" w:cs="Calibri"/>
          <w:szCs w:val="24"/>
        </w:rPr>
      </w:pPr>
      <w:r w:rsidRPr="00722442">
        <w:rPr>
          <w:rFonts w:ascii="Calibri" w:hAnsi="Calibri" w:cs="Calibri"/>
          <w:szCs w:val="24"/>
        </w:rPr>
        <w:t xml:space="preserve">• assessing its own performance as the governing body of </w:t>
      </w:r>
      <w:r w:rsidR="00855037">
        <w:rPr>
          <w:rFonts w:ascii="Calibri" w:hAnsi="Calibri" w:cs="Calibri"/>
          <w:szCs w:val="24"/>
        </w:rPr>
        <w:t>FOA</w:t>
      </w:r>
    </w:p>
    <w:p w:rsidR="000B39E2" w:rsidRDefault="000B39E2" w:rsidP="00D44450">
      <w:pPr>
        <w:rPr>
          <w:rFonts w:asciiTheme="minorHAnsi" w:hAnsiTheme="minorHAnsi" w:cstheme="minorHAnsi"/>
          <w:b/>
          <w:szCs w:val="24"/>
        </w:rPr>
      </w:pPr>
      <w:r>
        <w:rPr>
          <w:rFonts w:asciiTheme="minorHAnsi" w:hAnsiTheme="minorHAnsi" w:cstheme="minorHAnsi"/>
          <w:b/>
          <w:szCs w:val="24"/>
        </w:rPr>
        <w:t>Location:</w:t>
      </w:r>
    </w:p>
    <w:p w:rsidR="000B39E2" w:rsidRPr="000B39E2" w:rsidRDefault="000B39E2" w:rsidP="00D44450">
      <w:pPr>
        <w:rPr>
          <w:rFonts w:asciiTheme="minorHAnsi" w:hAnsiTheme="minorHAnsi" w:cstheme="minorHAnsi"/>
          <w:szCs w:val="24"/>
        </w:rPr>
      </w:pPr>
      <w:r>
        <w:rPr>
          <w:rFonts w:asciiTheme="minorHAnsi" w:hAnsiTheme="minorHAnsi" w:cstheme="minorHAnsi"/>
          <w:szCs w:val="24"/>
        </w:rPr>
        <w:t>Virtually and in person</w:t>
      </w:r>
      <w:r w:rsidR="00855037">
        <w:rPr>
          <w:rFonts w:asciiTheme="minorHAnsi" w:hAnsiTheme="minorHAnsi" w:cstheme="minorHAnsi"/>
          <w:szCs w:val="24"/>
        </w:rPr>
        <w:t xml:space="preserve"> in Alta, UT</w:t>
      </w:r>
    </w:p>
    <w:p w:rsidR="004266D3" w:rsidRPr="004266D3" w:rsidRDefault="004266D3" w:rsidP="00D44450">
      <w:pPr>
        <w:rPr>
          <w:rFonts w:asciiTheme="minorHAnsi" w:hAnsiTheme="minorHAnsi" w:cstheme="minorHAnsi"/>
          <w:b/>
          <w:szCs w:val="24"/>
        </w:rPr>
      </w:pPr>
      <w:r w:rsidRPr="004266D3">
        <w:rPr>
          <w:rFonts w:asciiTheme="minorHAnsi" w:hAnsiTheme="minorHAnsi" w:cstheme="minorHAnsi"/>
          <w:b/>
          <w:szCs w:val="24"/>
        </w:rPr>
        <w:t>To Apply:</w:t>
      </w:r>
    </w:p>
    <w:p w:rsidR="003F38EE" w:rsidRDefault="004266D3" w:rsidP="00D44450">
      <w:pPr>
        <w:rPr>
          <w:rFonts w:ascii="Calibri" w:hAnsi="Calibri" w:cs="Calibri"/>
          <w:szCs w:val="24"/>
        </w:rPr>
      </w:pPr>
      <w:r>
        <w:rPr>
          <w:rFonts w:ascii="Calibri" w:hAnsi="Calibri" w:cs="Calibri"/>
          <w:szCs w:val="24"/>
        </w:rPr>
        <w:t xml:space="preserve">Please contact Kody Fox </w:t>
      </w:r>
      <w:r w:rsidR="003F38EE">
        <w:rPr>
          <w:rFonts w:ascii="Calibri" w:hAnsi="Calibri" w:cs="Calibri"/>
          <w:szCs w:val="24"/>
        </w:rPr>
        <w:t xml:space="preserve">and Richard Thomas. </w:t>
      </w:r>
    </w:p>
    <w:p w:rsidR="004266D3" w:rsidRDefault="003F38EE" w:rsidP="00D44450">
      <w:pPr>
        <w:rPr>
          <w:rFonts w:ascii="Calibri" w:hAnsi="Calibri" w:cs="Calibri"/>
          <w:szCs w:val="24"/>
        </w:rPr>
      </w:pPr>
      <w:r>
        <w:rPr>
          <w:rFonts w:ascii="Calibri" w:hAnsi="Calibri" w:cs="Calibri"/>
          <w:szCs w:val="24"/>
        </w:rPr>
        <w:t xml:space="preserve">Kody Fox: </w:t>
      </w:r>
      <w:hyperlink r:id="rId10" w:history="1">
        <w:r w:rsidR="004266D3" w:rsidRPr="0086371B">
          <w:rPr>
            <w:rStyle w:val="Hyperlink"/>
            <w:rFonts w:ascii="Calibri" w:hAnsi="Calibri" w:cs="Calibri"/>
            <w:szCs w:val="24"/>
          </w:rPr>
          <w:t>kody@friendsofalta.org</w:t>
        </w:r>
      </w:hyperlink>
      <w:r w:rsidR="004266D3">
        <w:rPr>
          <w:rFonts w:ascii="Calibri" w:hAnsi="Calibri" w:cs="Calibri"/>
          <w:szCs w:val="24"/>
        </w:rPr>
        <w:t xml:space="preserve"> or at </w:t>
      </w:r>
      <w:r w:rsidR="00396DC5">
        <w:rPr>
          <w:rFonts w:ascii="Calibri" w:hAnsi="Calibri" w:cs="Calibri"/>
          <w:szCs w:val="24"/>
        </w:rPr>
        <w:t>435-650-1449</w:t>
      </w:r>
    </w:p>
    <w:p w:rsidR="003F38EE" w:rsidRPr="00D44450" w:rsidRDefault="003F38EE" w:rsidP="00D44450">
      <w:pPr>
        <w:rPr>
          <w:rFonts w:asciiTheme="minorHAnsi" w:hAnsiTheme="minorHAnsi" w:cstheme="minorHAnsi"/>
          <w:szCs w:val="24"/>
        </w:rPr>
      </w:pPr>
      <w:r>
        <w:rPr>
          <w:rFonts w:ascii="Calibri" w:hAnsi="Calibri" w:cs="Calibri"/>
          <w:szCs w:val="24"/>
        </w:rPr>
        <w:t xml:space="preserve">Richard Thomas: </w:t>
      </w:r>
      <w:bookmarkStart w:id="0" w:name="_GoBack"/>
      <w:bookmarkEnd w:id="0"/>
      <w:r w:rsidR="002C2806">
        <w:rPr>
          <w:rFonts w:ascii="Calibri" w:hAnsi="Calibri" w:cs="Calibri"/>
          <w:szCs w:val="24"/>
        </w:rPr>
        <w:fldChar w:fldCharType="begin"/>
      </w:r>
      <w:r w:rsidR="002C2806">
        <w:rPr>
          <w:rFonts w:ascii="Calibri" w:hAnsi="Calibri" w:cs="Calibri"/>
          <w:szCs w:val="24"/>
        </w:rPr>
        <w:instrText xml:space="preserve"> HYPERLINK "mailto:</w:instrText>
      </w:r>
      <w:r w:rsidR="002C2806" w:rsidRPr="002C2806">
        <w:rPr>
          <w:rFonts w:ascii="Calibri" w:hAnsi="Calibri" w:cs="Calibri"/>
          <w:szCs w:val="24"/>
        </w:rPr>
        <w:instrText>rsthomas</w:instrText>
      </w:r>
      <w:r w:rsidR="002C2806">
        <w:rPr>
          <w:rFonts w:ascii="Calibri" w:hAnsi="Calibri" w:cs="Calibri"/>
          <w:szCs w:val="24"/>
        </w:rPr>
        <w:instrText xml:space="preserve">" </w:instrText>
      </w:r>
      <w:r w:rsidR="002C2806">
        <w:rPr>
          <w:rFonts w:ascii="Calibri" w:hAnsi="Calibri" w:cs="Calibri"/>
          <w:szCs w:val="24"/>
        </w:rPr>
        <w:fldChar w:fldCharType="separate"/>
      </w:r>
      <w:r w:rsidR="002C2806" w:rsidRPr="004339B1">
        <w:rPr>
          <w:rStyle w:val="Hyperlink"/>
          <w:rFonts w:ascii="Calibri" w:hAnsi="Calibri" w:cs="Calibri"/>
          <w:szCs w:val="24"/>
        </w:rPr>
        <w:t>rsthomas</w:t>
      </w:r>
      <w:r w:rsidR="002C2806">
        <w:rPr>
          <w:rFonts w:ascii="Calibri" w:hAnsi="Calibri" w:cs="Calibri"/>
          <w:szCs w:val="24"/>
        </w:rPr>
        <w:fldChar w:fldCharType="end"/>
      </w:r>
      <w:r w:rsidR="002C2806">
        <w:rPr>
          <w:rStyle w:val="Hyperlink"/>
          <w:rFonts w:ascii="Calibri" w:hAnsi="Calibri" w:cs="Calibri"/>
          <w:szCs w:val="24"/>
        </w:rPr>
        <w:t>@friendsofalta.org</w:t>
      </w:r>
      <w:r>
        <w:rPr>
          <w:rFonts w:ascii="Calibri" w:hAnsi="Calibri" w:cs="Calibri"/>
          <w:szCs w:val="24"/>
        </w:rPr>
        <w:t xml:space="preserve"> or at </w:t>
      </w:r>
      <w:r w:rsidRPr="003F38EE">
        <w:rPr>
          <w:rFonts w:ascii="Calibri" w:hAnsi="Calibri" w:cs="Calibri"/>
          <w:szCs w:val="24"/>
        </w:rPr>
        <w:t>801-944-0080</w:t>
      </w:r>
    </w:p>
    <w:sectPr w:rsidR="003F38EE" w:rsidRPr="00D44450" w:rsidSect="00E228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CB" w:rsidRDefault="001549CB" w:rsidP="001549CB">
      <w:pPr>
        <w:spacing w:after="0"/>
      </w:pPr>
      <w:r>
        <w:separator/>
      </w:r>
    </w:p>
  </w:endnote>
  <w:endnote w:type="continuationSeparator" w:id="0">
    <w:p w:rsidR="001549CB" w:rsidRDefault="001549CB" w:rsidP="00154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CB" w:rsidRPr="001549CB" w:rsidRDefault="00A8135A">
    <w:pPr>
      <w:pStyle w:val="Footer"/>
      <w:rPr>
        <w:color w:val="808080" w:themeColor="background1" w:themeShade="80"/>
        <w:sz w:val="20"/>
        <w:szCs w:val="20"/>
      </w:rPr>
    </w:pPr>
    <w:r>
      <w:rPr>
        <w:color w:val="808080" w:themeColor="background1" w:themeShade="80"/>
        <w:sz w:val="20"/>
        <w:szCs w:val="20"/>
      </w:rPr>
      <w:t>2022</w:t>
    </w:r>
    <w:r w:rsidR="001549CB" w:rsidRPr="001549CB">
      <w:rPr>
        <w:color w:val="808080" w:themeColor="background1" w:themeShade="80"/>
        <w:sz w:val="20"/>
        <w:szCs w:val="20"/>
      </w:rPr>
      <w:t xml:space="preserve"> B</w:t>
    </w:r>
    <w:r w:rsidR="007466E7">
      <w:rPr>
        <w:color w:val="808080" w:themeColor="background1" w:themeShade="80"/>
        <w:sz w:val="20"/>
        <w:szCs w:val="20"/>
      </w:rPr>
      <w:t xml:space="preserve">oard Member Position </w:t>
    </w:r>
    <w:r w:rsidR="007466E7">
      <w:rPr>
        <w:color w:val="808080" w:themeColor="background1" w:themeShade="80"/>
        <w:sz w:val="20"/>
        <w:szCs w:val="20"/>
      </w:rPr>
      <w:tab/>
    </w:r>
    <w:sdt>
      <w:sdtPr>
        <w:rPr>
          <w:color w:val="808080" w:themeColor="background1" w:themeShade="80"/>
          <w:sz w:val="20"/>
          <w:szCs w:val="20"/>
        </w:rPr>
        <w:id w:val="-1669238322"/>
        <w:docPartObj>
          <w:docPartGallery w:val="Page Numbers (Top of Page)"/>
          <w:docPartUnique/>
        </w:docPartObj>
      </w:sdtPr>
      <w:sdtEndPr/>
      <w:sdtContent>
        <w:r w:rsidR="001549CB" w:rsidRPr="001549CB">
          <w:rPr>
            <w:color w:val="808080" w:themeColor="background1" w:themeShade="80"/>
            <w:sz w:val="20"/>
            <w:szCs w:val="20"/>
          </w:rPr>
          <w:t xml:space="preserve">Page </w:t>
        </w:r>
        <w:r w:rsidR="001549CB" w:rsidRPr="001549CB">
          <w:rPr>
            <w:b/>
            <w:bCs/>
            <w:color w:val="808080" w:themeColor="background1" w:themeShade="80"/>
            <w:sz w:val="20"/>
            <w:szCs w:val="20"/>
          </w:rPr>
          <w:fldChar w:fldCharType="begin"/>
        </w:r>
        <w:r w:rsidR="001549CB" w:rsidRPr="001549CB">
          <w:rPr>
            <w:b/>
            <w:bCs/>
            <w:color w:val="808080" w:themeColor="background1" w:themeShade="80"/>
            <w:sz w:val="20"/>
            <w:szCs w:val="20"/>
          </w:rPr>
          <w:instrText xml:space="preserve"> PAGE </w:instrText>
        </w:r>
        <w:r w:rsidR="001549CB" w:rsidRPr="001549CB">
          <w:rPr>
            <w:b/>
            <w:bCs/>
            <w:color w:val="808080" w:themeColor="background1" w:themeShade="80"/>
            <w:sz w:val="20"/>
            <w:szCs w:val="20"/>
          </w:rPr>
          <w:fldChar w:fldCharType="separate"/>
        </w:r>
        <w:r w:rsidR="002C2806">
          <w:rPr>
            <w:b/>
            <w:bCs/>
            <w:noProof/>
            <w:color w:val="808080" w:themeColor="background1" w:themeShade="80"/>
            <w:sz w:val="20"/>
            <w:szCs w:val="20"/>
          </w:rPr>
          <w:t>2</w:t>
        </w:r>
        <w:r w:rsidR="001549CB" w:rsidRPr="001549CB">
          <w:rPr>
            <w:b/>
            <w:bCs/>
            <w:color w:val="808080" w:themeColor="background1" w:themeShade="80"/>
            <w:sz w:val="20"/>
            <w:szCs w:val="20"/>
          </w:rPr>
          <w:fldChar w:fldCharType="end"/>
        </w:r>
        <w:r w:rsidR="001549CB" w:rsidRPr="001549CB">
          <w:rPr>
            <w:color w:val="808080" w:themeColor="background1" w:themeShade="80"/>
            <w:sz w:val="20"/>
            <w:szCs w:val="20"/>
          </w:rPr>
          <w:t xml:space="preserve"> of </w:t>
        </w:r>
        <w:r w:rsidR="001549CB" w:rsidRPr="001549CB">
          <w:rPr>
            <w:b/>
            <w:bCs/>
            <w:color w:val="808080" w:themeColor="background1" w:themeShade="80"/>
            <w:sz w:val="20"/>
            <w:szCs w:val="20"/>
          </w:rPr>
          <w:fldChar w:fldCharType="begin"/>
        </w:r>
        <w:r w:rsidR="001549CB" w:rsidRPr="001549CB">
          <w:rPr>
            <w:b/>
            <w:bCs/>
            <w:color w:val="808080" w:themeColor="background1" w:themeShade="80"/>
            <w:sz w:val="20"/>
            <w:szCs w:val="20"/>
          </w:rPr>
          <w:instrText xml:space="preserve"> NUMPAGES  </w:instrText>
        </w:r>
        <w:r w:rsidR="001549CB" w:rsidRPr="001549CB">
          <w:rPr>
            <w:b/>
            <w:bCs/>
            <w:color w:val="808080" w:themeColor="background1" w:themeShade="80"/>
            <w:sz w:val="20"/>
            <w:szCs w:val="20"/>
          </w:rPr>
          <w:fldChar w:fldCharType="separate"/>
        </w:r>
        <w:r w:rsidR="002C2806">
          <w:rPr>
            <w:b/>
            <w:bCs/>
            <w:noProof/>
            <w:color w:val="808080" w:themeColor="background1" w:themeShade="80"/>
            <w:sz w:val="20"/>
            <w:szCs w:val="20"/>
          </w:rPr>
          <w:t>2</w:t>
        </w:r>
        <w:r w:rsidR="001549CB" w:rsidRPr="001549CB">
          <w:rPr>
            <w:b/>
            <w:bCs/>
            <w:color w:val="808080" w:themeColor="background1" w:themeShade="80"/>
            <w:sz w:val="20"/>
            <w:szCs w:val="20"/>
          </w:rPr>
          <w:fldChar w:fldCharType="end"/>
        </w:r>
      </w:sdtContent>
    </w:sdt>
    <w:r w:rsidR="001549CB" w:rsidRPr="001549CB">
      <w:rPr>
        <w:color w:val="808080" w:themeColor="background1" w:themeShade="80"/>
        <w:sz w:val="20"/>
        <w:szCs w:val="20"/>
      </w:rPr>
      <w:t xml:space="preserve"> </w:t>
    </w:r>
    <w:r w:rsidR="001549CB" w:rsidRPr="001549CB">
      <w:rPr>
        <w:color w:val="808080" w:themeColor="background1" w:themeShade="80"/>
        <w:sz w:val="20"/>
        <w:szCs w:val="20"/>
      </w:rPr>
      <w:ptab w:relativeTo="margin" w:alignment="right" w:leader="none"/>
    </w:r>
    <w:r w:rsidR="001549CB" w:rsidRPr="001549CB">
      <w:rPr>
        <w:color w:val="808080" w:themeColor="background1" w:themeShade="80"/>
        <w:sz w:val="20"/>
        <w:szCs w:val="20"/>
      </w:rPr>
      <w:t>Friends of Alta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CB" w:rsidRDefault="001549CB" w:rsidP="001549CB">
      <w:pPr>
        <w:spacing w:after="0"/>
      </w:pPr>
      <w:r>
        <w:separator/>
      </w:r>
    </w:p>
  </w:footnote>
  <w:footnote w:type="continuationSeparator" w:id="0">
    <w:p w:rsidR="001549CB" w:rsidRDefault="001549CB" w:rsidP="001549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1ED"/>
    <w:multiLevelType w:val="hybridMultilevel"/>
    <w:tmpl w:val="3BC0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A73ED"/>
    <w:multiLevelType w:val="hybridMultilevel"/>
    <w:tmpl w:val="759E9076"/>
    <w:lvl w:ilvl="0" w:tplc="664A9A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51613"/>
    <w:multiLevelType w:val="hybridMultilevel"/>
    <w:tmpl w:val="14E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E68EA"/>
    <w:multiLevelType w:val="hybridMultilevel"/>
    <w:tmpl w:val="3C64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715A6"/>
    <w:multiLevelType w:val="hybridMultilevel"/>
    <w:tmpl w:val="481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A0085"/>
    <w:multiLevelType w:val="hybridMultilevel"/>
    <w:tmpl w:val="26981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2F0E99"/>
    <w:multiLevelType w:val="hybridMultilevel"/>
    <w:tmpl w:val="D0F24CC0"/>
    <w:lvl w:ilvl="0" w:tplc="C120A3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7D5A3B"/>
    <w:multiLevelType w:val="hybridMultilevel"/>
    <w:tmpl w:val="C070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E6DDA"/>
    <w:multiLevelType w:val="hybridMultilevel"/>
    <w:tmpl w:val="3266F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F26B3"/>
    <w:multiLevelType w:val="hybridMultilevel"/>
    <w:tmpl w:val="9D8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02620"/>
    <w:multiLevelType w:val="hybridMultilevel"/>
    <w:tmpl w:val="BCD27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221DE6"/>
    <w:multiLevelType w:val="hybridMultilevel"/>
    <w:tmpl w:val="5056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B35B5"/>
    <w:multiLevelType w:val="hybridMultilevel"/>
    <w:tmpl w:val="4256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630DB"/>
    <w:multiLevelType w:val="hybridMultilevel"/>
    <w:tmpl w:val="1CA4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221AF"/>
    <w:multiLevelType w:val="hybridMultilevel"/>
    <w:tmpl w:val="BF6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5194E"/>
    <w:multiLevelType w:val="hybridMultilevel"/>
    <w:tmpl w:val="D7D8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2507B"/>
    <w:multiLevelType w:val="multilevel"/>
    <w:tmpl w:val="B22251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2B2AB5"/>
    <w:multiLevelType w:val="hybridMultilevel"/>
    <w:tmpl w:val="531E2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47394"/>
    <w:multiLevelType w:val="hybridMultilevel"/>
    <w:tmpl w:val="74880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CF4F64"/>
    <w:multiLevelType w:val="hybridMultilevel"/>
    <w:tmpl w:val="E05A928A"/>
    <w:lvl w:ilvl="0" w:tplc="664A9A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F43016"/>
    <w:multiLevelType w:val="hybridMultilevel"/>
    <w:tmpl w:val="D58C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7"/>
  </w:num>
  <w:num w:numId="5">
    <w:abstractNumId w:val="13"/>
  </w:num>
  <w:num w:numId="6">
    <w:abstractNumId w:val="18"/>
  </w:num>
  <w:num w:numId="7">
    <w:abstractNumId w:val="9"/>
  </w:num>
  <w:num w:numId="8">
    <w:abstractNumId w:val="8"/>
  </w:num>
  <w:num w:numId="9">
    <w:abstractNumId w:val="11"/>
  </w:num>
  <w:num w:numId="10">
    <w:abstractNumId w:val="0"/>
  </w:num>
  <w:num w:numId="11">
    <w:abstractNumId w:val="16"/>
  </w:num>
  <w:num w:numId="12">
    <w:abstractNumId w:val="12"/>
  </w:num>
  <w:num w:numId="13">
    <w:abstractNumId w:val="1"/>
  </w:num>
  <w:num w:numId="14">
    <w:abstractNumId w:val="15"/>
  </w:num>
  <w:num w:numId="15">
    <w:abstractNumId w:val="4"/>
  </w:num>
  <w:num w:numId="16">
    <w:abstractNumId w:val="19"/>
  </w:num>
  <w:num w:numId="17">
    <w:abstractNumId w:val="20"/>
  </w:num>
  <w:num w:numId="18">
    <w:abstractNumId w:val="6"/>
  </w:num>
  <w:num w:numId="19">
    <w:abstractNumId w:val="7"/>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12"/>
    <w:rsid w:val="000B39E2"/>
    <w:rsid w:val="000E066F"/>
    <w:rsid w:val="001549CB"/>
    <w:rsid w:val="001857FB"/>
    <w:rsid w:val="0022659E"/>
    <w:rsid w:val="00294602"/>
    <w:rsid w:val="002B2909"/>
    <w:rsid w:val="002C2806"/>
    <w:rsid w:val="00303683"/>
    <w:rsid w:val="003361DA"/>
    <w:rsid w:val="00382FCB"/>
    <w:rsid w:val="00387030"/>
    <w:rsid w:val="003969D3"/>
    <w:rsid w:val="00396DC5"/>
    <w:rsid w:val="003F38EE"/>
    <w:rsid w:val="004266D3"/>
    <w:rsid w:val="00502368"/>
    <w:rsid w:val="005F5A28"/>
    <w:rsid w:val="00640BEF"/>
    <w:rsid w:val="00716156"/>
    <w:rsid w:val="0072170D"/>
    <w:rsid w:val="00722442"/>
    <w:rsid w:val="007466E7"/>
    <w:rsid w:val="00785FD9"/>
    <w:rsid w:val="007E25A9"/>
    <w:rsid w:val="00830CDB"/>
    <w:rsid w:val="00853920"/>
    <w:rsid w:val="00855037"/>
    <w:rsid w:val="00867947"/>
    <w:rsid w:val="008F32E1"/>
    <w:rsid w:val="0091226A"/>
    <w:rsid w:val="00967B1B"/>
    <w:rsid w:val="009C4763"/>
    <w:rsid w:val="00A8135A"/>
    <w:rsid w:val="00B8418E"/>
    <w:rsid w:val="00BA0812"/>
    <w:rsid w:val="00CE391E"/>
    <w:rsid w:val="00D10231"/>
    <w:rsid w:val="00D44450"/>
    <w:rsid w:val="00D64017"/>
    <w:rsid w:val="00D77D91"/>
    <w:rsid w:val="00E22838"/>
    <w:rsid w:val="00F2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12"/>
    <w:rPr>
      <w:rFonts w:ascii="Tahoma" w:hAnsi="Tahoma" w:cs="Tahoma"/>
      <w:sz w:val="16"/>
      <w:szCs w:val="16"/>
    </w:rPr>
  </w:style>
  <w:style w:type="character" w:styleId="Hyperlink">
    <w:name w:val="Hyperlink"/>
    <w:rsid w:val="00BA0812"/>
    <w:rPr>
      <w:color w:val="0000FF"/>
      <w:u w:val="single"/>
    </w:rPr>
  </w:style>
  <w:style w:type="paragraph" w:styleId="ListParagraph">
    <w:name w:val="List Paragraph"/>
    <w:basedOn w:val="Normal"/>
    <w:uiPriority w:val="34"/>
    <w:qFormat/>
    <w:rsid w:val="00830CDB"/>
    <w:pPr>
      <w:ind w:left="720"/>
      <w:contextualSpacing/>
    </w:pPr>
  </w:style>
  <w:style w:type="character" w:styleId="Strong">
    <w:name w:val="Strong"/>
    <w:basedOn w:val="DefaultParagraphFont"/>
    <w:qFormat/>
    <w:rsid w:val="00853920"/>
    <w:rPr>
      <w:b/>
      <w:bCs/>
    </w:rPr>
  </w:style>
  <w:style w:type="paragraph" w:styleId="Header">
    <w:name w:val="header"/>
    <w:basedOn w:val="Normal"/>
    <w:link w:val="HeaderChar"/>
    <w:uiPriority w:val="99"/>
    <w:unhideWhenUsed/>
    <w:rsid w:val="001549CB"/>
    <w:pPr>
      <w:tabs>
        <w:tab w:val="center" w:pos="4680"/>
        <w:tab w:val="right" w:pos="9360"/>
      </w:tabs>
      <w:spacing w:after="0"/>
    </w:pPr>
  </w:style>
  <w:style w:type="character" w:customStyle="1" w:styleId="HeaderChar">
    <w:name w:val="Header Char"/>
    <w:basedOn w:val="DefaultParagraphFont"/>
    <w:link w:val="Header"/>
    <w:uiPriority w:val="99"/>
    <w:rsid w:val="001549CB"/>
  </w:style>
  <w:style w:type="paragraph" w:styleId="Footer">
    <w:name w:val="footer"/>
    <w:basedOn w:val="Normal"/>
    <w:link w:val="FooterChar"/>
    <w:uiPriority w:val="99"/>
    <w:unhideWhenUsed/>
    <w:rsid w:val="001549CB"/>
    <w:pPr>
      <w:tabs>
        <w:tab w:val="center" w:pos="4680"/>
        <w:tab w:val="right" w:pos="9360"/>
      </w:tabs>
      <w:spacing w:after="0"/>
    </w:pPr>
  </w:style>
  <w:style w:type="character" w:customStyle="1" w:styleId="FooterChar">
    <w:name w:val="Footer Char"/>
    <w:basedOn w:val="DefaultParagraphFont"/>
    <w:link w:val="Footer"/>
    <w:uiPriority w:val="99"/>
    <w:rsid w:val="00154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12"/>
    <w:rPr>
      <w:rFonts w:ascii="Tahoma" w:hAnsi="Tahoma" w:cs="Tahoma"/>
      <w:sz w:val="16"/>
      <w:szCs w:val="16"/>
    </w:rPr>
  </w:style>
  <w:style w:type="character" w:styleId="Hyperlink">
    <w:name w:val="Hyperlink"/>
    <w:rsid w:val="00BA0812"/>
    <w:rPr>
      <w:color w:val="0000FF"/>
      <w:u w:val="single"/>
    </w:rPr>
  </w:style>
  <w:style w:type="paragraph" w:styleId="ListParagraph">
    <w:name w:val="List Paragraph"/>
    <w:basedOn w:val="Normal"/>
    <w:uiPriority w:val="34"/>
    <w:qFormat/>
    <w:rsid w:val="00830CDB"/>
    <w:pPr>
      <w:ind w:left="720"/>
      <w:contextualSpacing/>
    </w:pPr>
  </w:style>
  <w:style w:type="character" w:styleId="Strong">
    <w:name w:val="Strong"/>
    <w:basedOn w:val="DefaultParagraphFont"/>
    <w:qFormat/>
    <w:rsid w:val="00853920"/>
    <w:rPr>
      <w:b/>
      <w:bCs/>
    </w:rPr>
  </w:style>
  <w:style w:type="paragraph" w:styleId="Header">
    <w:name w:val="header"/>
    <w:basedOn w:val="Normal"/>
    <w:link w:val="HeaderChar"/>
    <w:uiPriority w:val="99"/>
    <w:unhideWhenUsed/>
    <w:rsid w:val="001549CB"/>
    <w:pPr>
      <w:tabs>
        <w:tab w:val="center" w:pos="4680"/>
        <w:tab w:val="right" w:pos="9360"/>
      </w:tabs>
      <w:spacing w:after="0"/>
    </w:pPr>
  </w:style>
  <w:style w:type="character" w:customStyle="1" w:styleId="HeaderChar">
    <w:name w:val="Header Char"/>
    <w:basedOn w:val="DefaultParagraphFont"/>
    <w:link w:val="Header"/>
    <w:uiPriority w:val="99"/>
    <w:rsid w:val="001549CB"/>
  </w:style>
  <w:style w:type="paragraph" w:styleId="Footer">
    <w:name w:val="footer"/>
    <w:basedOn w:val="Normal"/>
    <w:link w:val="FooterChar"/>
    <w:uiPriority w:val="99"/>
    <w:unhideWhenUsed/>
    <w:rsid w:val="001549CB"/>
    <w:pPr>
      <w:tabs>
        <w:tab w:val="center" w:pos="4680"/>
        <w:tab w:val="right" w:pos="9360"/>
      </w:tabs>
      <w:spacing w:after="0"/>
    </w:pPr>
  </w:style>
  <w:style w:type="character" w:customStyle="1" w:styleId="FooterChar">
    <w:name w:val="Footer Char"/>
    <w:basedOn w:val="DefaultParagraphFont"/>
    <w:link w:val="Footer"/>
    <w:uiPriority w:val="99"/>
    <w:rsid w:val="0015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dy@friendsofalta.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DF6C-6C09-427E-8900-3160ED79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Clancy</dc:creator>
  <cp:lastModifiedBy>Comm Manager</cp:lastModifiedBy>
  <cp:revision>5</cp:revision>
  <cp:lastPrinted>2018-04-04T17:30:00Z</cp:lastPrinted>
  <dcterms:created xsi:type="dcterms:W3CDTF">2022-11-04T14:24:00Z</dcterms:created>
  <dcterms:modified xsi:type="dcterms:W3CDTF">2022-11-08T21:01:00Z</dcterms:modified>
</cp:coreProperties>
</file>